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DA690" w14:textId="77777777" w:rsidR="00DD273A" w:rsidRPr="00DD273A" w:rsidRDefault="00DD273A" w:rsidP="00DD273A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« </w:t>
      </w:r>
      <w:proofErr w:type="spellStart"/>
      <w:r w:rsidRPr="00DD273A">
        <w:rPr>
          <w:rFonts w:eastAsia="Times New Roman" w:cs="Times New Roman"/>
          <w:b/>
        </w:rPr>
        <w:t>Challenging</w:t>
      </w:r>
      <w:proofErr w:type="spellEnd"/>
      <w:r w:rsidRPr="00DD273A">
        <w:rPr>
          <w:rFonts w:eastAsia="Times New Roman" w:cs="Times New Roman"/>
          <w:b/>
        </w:rPr>
        <w:t xml:space="preserve"> the </w:t>
      </w:r>
      <w:proofErr w:type="spellStart"/>
      <w:r w:rsidRPr="00DD273A">
        <w:rPr>
          <w:rFonts w:eastAsia="Times New Roman" w:cs="Times New Roman"/>
          <w:b/>
        </w:rPr>
        <w:t>two-systems</w:t>
      </w:r>
      <w:proofErr w:type="spellEnd"/>
      <w:r w:rsidRPr="00DD273A">
        <w:rPr>
          <w:rFonts w:eastAsia="Times New Roman" w:cs="Times New Roman"/>
          <w:b/>
        </w:rPr>
        <w:t xml:space="preserve"> model of </w:t>
      </w:r>
      <w:proofErr w:type="spellStart"/>
      <w:r w:rsidRPr="00DD273A">
        <w:rPr>
          <w:rFonts w:eastAsia="Times New Roman" w:cs="Times New Roman"/>
          <w:b/>
        </w:rPr>
        <w:t>mind</w:t>
      </w:r>
      <w:proofErr w:type="spellEnd"/>
      <w:r w:rsidRPr="00DD273A">
        <w:rPr>
          <w:rFonts w:eastAsia="Times New Roman" w:cs="Times New Roman"/>
          <w:b/>
        </w:rPr>
        <w:t xml:space="preserve"> </w:t>
      </w:r>
      <w:proofErr w:type="spellStart"/>
      <w:r w:rsidRPr="00DD273A">
        <w:rPr>
          <w:rFonts w:eastAsia="Times New Roman" w:cs="Times New Roman"/>
          <w:b/>
        </w:rPr>
        <w:t>reading</w:t>
      </w:r>
      <w:proofErr w:type="spellEnd"/>
      <w:r w:rsidRPr="00DD273A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> »</w:t>
      </w:r>
    </w:p>
    <w:p w14:paraId="5EEBA1DA" w14:textId="77777777" w:rsidR="00DD273A" w:rsidRDefault="00DD273A" w:rsidP="00DD273A">
      <w:pPr>
        <w:jc w:val="both"/>
        <w:rPr>
          <w:rFonts w:eastAsia="Times New Roman" w:cs="Times New Roman"/>
        </w:rPr>
      </w:pPr>
    </w:p>
    <w:p w14:paraId="10AD033D" w14:textId="77777777" w:rsidR="00DD273A" w:rsidRPr="00DD273A" w:rsidRDefault="00DD273A" w:rsidP="00DD273A">
      <w:pPr>
        <w:jc w:val="center"/>
        <w:rPr>
          <w:rFonts w:eastAsia="Times New Roman" w:cs="Times New Roman"/>
          <w:sz w:val="28"/>
          <w:szCs w:val="28"/>
        </w:rPr>
      </w:pPr>
      <w:r w:rsidRPr="00DD273A">
        <w:rPr>
          <w:rFonts w:eastAsia="Times New Roman" w:cs="Times New Roman"/>
          <w:sz w:val="28"/>
          <w:szCs w:val="28"/>
        </w:rPr>
        <w:t>Pierre Jacob</w:t>
      </w:r>
    </w:p>
    <w:p w14:paraId="5861E2DF" w14:textId="77777777" w:rsidR="00DD273A" w:rsidRDefault="0071458A" w:rsidP="0071458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Institut </w:t>
      </w:r>
      <w:proofErr w:type="spellStart"/>
      <w:r>
        <w:rPr>
          <w:rFonts w:eastAsia="Times New Roman" w:cs="Times New Roman"/>
        </w:rPr>
        <w:t>Nicod</w:t>
      </w:r>
      <w:proofErr w:type="spellEnd"/>
      <w:r>
        <w:rPr>
          <w:rFonts w:eastAsia="Times New Roman" w:cs="Times New Roman"/>
        </w:rPr>
        <w:t>, Paris</w:t>
      </w:r>
    </w:p>
    <w:p w14:paraId="3E496931" w14:textId="77777777" w:rsidR="0071458A" w:rsidRDefault="0071458A" w:rsidP="0071458A">
      <w:pPr>
        <w:jc w:val="center"/>
        <w:rPr>
          <w:rFonts w:eastAsia="Times New Roman" w:cs="Times New Roman"/>
        </w:rPr>
      </w:pPr>
    </w:p>
    <w:p w14:paraId="21555106" w14:textId="77777777" w:rsidR="0071458A" w:rsidRPr="00DD273A" w:rsidRDefault="0071458A" w:rsidP="0071458A">
      <w:pPr>
        <w:jc w:val="center"/>
        <w:rPr>
          <w:rFonts w:eastAsia="Times New Roman" w:cs="Times New Roman"/>
        </w:rPr>
      </w:pPr>
      <w:bookmarkStart w:id="0" w:name="_GoBack"/>
      <w:bookmarkEnd w:id="0"/>
    </w:p>
    <w:p w14:paraId="61120CF3" w14:textId="77777777" w:rsidR="00DD273A" w:rsidRDefault="00DD273A" w:rsidP="00DD273A">
      <w:pPr>
        <w:jc w:val="center"/>
        <w:rPr>
          <w:rFonts w:eastAsia="Times New Roman" w:cs="Times New Roman"/>
          <w:i/>
        </w:rPr>
      </w:pPr>
      <w:r w:rsidRPr="00DD273A">
        <w:rPr>
          <w:rFonts w:eastAsia="Times New Roman" w:cs="Times New Roman"/>
          <w:i/>
        </w:rPr>
        <w:t>Abstract</w:t>
      </w:r>
    </w:p>
    <w:p w14:paraId="0C87A1D8" w14:textId="77777777" w:rsidR="00DD273A" w:rsidRPr="00DD273A" w:rsidRDefault="00DD273A" w:rsidP="00DD273A">
      <w:pPr>
        <w:jc w:val="center"/>
        <w:rPr>
          <w:rFonts w:eastAsia="Times New Roman" w:cs="Times New Roman"/>
          <w:i/>
        </w:rPr>
      </w:pPr>
    </w:p>
    <w:p w14:paraId="4A588D98" w14:textId="77777777" w:rsidR="00DD273A" w:rsidRDefault="00DD273A" w:rsidP="00DD273A">
      <w:pPr>
        <w:jc w:val="both"/>
        <w:rPr>
          <w:rFonts w:eastAsia="Times New Roman" w:cs="Times New Roman"/>
        </w:rPr>
      </w:pPr>
      <w:proofErr w:type="spellStart"/>
      <w:r w:rsidRPr="00DD273A">
        <w:rPr>
          <w:rFonts w:eastAsia="Times New Roman" w:cs="Times New Roman"/>
        </w:rPr>
        <w:t>Mind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reading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is</w:t>
      </w:r>
      <w:proofErr w:type="spellEnd"/>
      <w:r w:rsidRPr="00DD273A">
        <w:rPr>
          <w:rFonts w:eastAsia="Times New Roman" w:cs="Times New Roman"/>
        </w:rPr>
        <w:t xml:space="preserve"> the </w:t>
      </w:r>
      <w:proofErr w:type="spellStart"/>
      <w:r w:rsidRPr="00DD273A">
        <w:rPr>
          <w:rFonts w:eastAsia="Times New Roman" w:cs="Times New Roman"/>
        </w:rPr>
        <w:t>fundamental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human</w:t>
      </w:r>
      <w:proofErr w:type="spellEnd"/>
      <w:r w:rsidRPr="00DD273A">
        <w:rPr>
          <w:rFonts w:eastAsia="Times New Roman" w:cs="Times New Roman"/>
        </w:rPr>
        <w:t xml:space="preserve"> social cognitive </w:t>
      </w:r>
      <w:proofErr w:type="spellStart"/>
      <w:r w:rsidRPr="00DD273A">
        <w:rPr>
          <w:rFonts w:eastAsia="Times New Roman" w:cs="Times New Roman"/>
        </w:rPr>
        <w:t>ability</w:t>
      </w:r>
      <w:proofErr w:type="spellEnd"/>
      <w:r w:rsidRPr="00DD273A">
        <w:rPr>
          <w:rFonts w:eastAsia="Times New Roman" w:cs="Times New Roman"/>
        </w:rPr>
        <w:t xml:space="preserve"> to </w:t>
      </w:r>
      <w:proofErr w:type="spellStart"/>
      <w:r w:rsidRPr="00DD273A">
        <w:rPr>
          <w:rFonts w:eastAsia="Times New Roman" w:cs="Times New Roman"/>
        </w:rPr>
        <w:t>ascribe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psychological</w:t>
      </w:r>
      <w:proofErr w:type="spellEnd"/>
      <w:r w:rsidRPr="00DD273A">
        <w:rPr>
          <w:rFonts w:eastAsia="Times New Roman" w:cs="Times New Roman"/>
        </w:rPr>
        <w:t xml:space="preserve"> states to </w:t>
      </w:r>
      <w:proofErr w:type="spellStart"/>
      <w:r w:rsidRPr="00DD273A">
        <w:rPr>
          <w:rFonts w:eastAsia="Times New Roman" w:cs="Times New Roman"/>
        </w:rPr>
        <w:t>others</w:t>
      </w:r>
      <w:proofErr w:type="spellEnd"/>
      <w:r w:rsidRPr="00DD273A">
        <w:rPr>
          <w:rFonts w:eastAsia="Times New Roman" w:cs="Times New Roman"/>
        </w:rPr>
        <w:t xml:space="preserve"> for the </w:t>
      </w:r>
      <w:proofErr w:type="spellStart"/>
      <w:r w:rsidRPr="00DD273A">
        <w:rPr>
          <w:rFonts w:eastAsia="Times New Roman" w:cs="Times New Roman"/>
        </w:rPr>
        <w:t>purpose</w:t>
      </w:r>
      <w:proofErr w:type="spellEnd"/>
      <w:r w:rsidRPr="00DD273A">
        <w:rPr>
          <w:rFonts w:eastAsia="Times New Roman" w:cs="Times New Roman"/>
        </w:rPr>
        <w:t xml:space="preserve"> of </w:t>
      </w:r>
      <w:proofErr w:type="spellStart"/>
      <w:r w:rsidRPr="00DD273A">
        <w:rPr>
          <w:rFonts w:eastAsia="Times New Roman" w:cs="Times New Roman"/>
        </w:rPr>
        <w:t>predicting</w:t>
      </w:r>
      <w:proofErr w:type="spellEnd"/>
      <w:r w:rsidRPr="00DD273A">
        <w:rPr>
          <w:rFonts w:eastAsia="Times New Roman" w:cs="Times New Roman"/>
        </w:rPr>
        <w:t xml:space="preserve"> an </w:t>
      </w:r>
      <w:proofErr w:type="spellStart"/>
      <w:r w:rsidRPr="00DD273A">
        <w:rPr>
          <w:rFonts w:eastAsia="Times New Roman" w:cs="Times New Roman"/>
        </w:rPr>
        <w:t>explaining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their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behavior</w:t>
      </w:r>
      <w:proofErr w:type="spellEnd"/>
      <w:r w:rsidRPr="00DD273A">
        <w:rPr>
          <w:rFonts w:eastAsia="Times New Roman" w:cs="Times New Roman"/>
        </w:rPr>
        <w:t xml:space="preserve">. The </w:t>
      </w:r>
      <w:proofErr w:type="spellStart"/>
      <w:r w:rsidRPr="00DD273A">
        <w:rPr>
          <w:rFonts w:eastAsia="Times New Roman" w:cs="Times New Roman"/>
        </w:rPr>
        <w:t>fundamental</w:t>
      </w:r>
      <w:proofErr w:type="spellEnd"/>
      <w:r w:rsidRPr="00DD273A">
        <w:rPr>
          <w:rFonts w:eastAsia="Times New Roman" w:cs="Times New Roman"/>
        </w:rPr>
        <w:t xml:space="preserve"> question </w:t>
      </w:r>
      <w:proofErr w:type="spellStart"/>
      <w:r w:rsidRPr="00DD273A">
        <w:rPr>
          <w:rFonts w:eastAsia="Times New Roman" w:cs="Times New Roman"/>
        </w:rPr>
        <w:t>addressed</w:t>
      </w:r>
      <w:proofErr w:type="spellEnd"/>
      <w:r w:rsidRPr="00DD273A">
        <w:rPr>
          <w:rFonts w:eastAsia="Times New Roman" w:cs="Times New Roman"/>
        </w:rPr>
        <w:t xml:space="preserve"> by the </w:t>
      </w:r>
      <w:proofErr w:type="spellStart"/>
      <w:r w:rsidRPr="00DD273A">
        <w:rPr>
          <w:rFonts w:eastAsia="Times New Roman" w:cs="Times New Roman"/>
        </w:rPr>
        <w:t>two-systems</w:t>
      </w:r>
      <w:proofErr w:type="spellEnd"/>
      <w:r w:rsidRPr="00DD273A">
        <w:rPr>
          <w:rFonts w:eastAsia="Times New Roman" w:cs="Times New Roman"/>
        </w:rPr>
        <w:t xml:space="preserve"> model of </w:t>
      </w:r>
      <w:proofErr w:type="spellStart"/>
      <w:r w:rsidRPr="00DD273A">
        <w:rPr>
          <w:rFonts w:eastAsia="Times New Roman" w:cs="Times New Roman"/>
        </w:rPr>
        <w:t>mind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reading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is</w:t>
      </w:r>
      <w:proofErr w:type="spellEnd"/>
      <w:r w:rsidRPr="00DD273A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</w:p>
    <w:p w14:paraId="423CEDEA" w14:textId="77777777" w:rsidR="00DD273A" w:rsidRPr="00DD273A" w:rsidRDefault="00DD273A" w:rsidP="00DD273A">
      <w:pPr>
        <w:jc w:val="both"/>
        <w:rPr>
          <w:rFonts w:eastAsia="Times New Roman" w:cs="Times New Roman"/>
        </w:rPr>
      </w:pPr>
      <w:proofErr w:type="spellStart"/>
      <w:proofErr w:type="gramStart"/>
      <w:r w:rsidRPr="00DD273A">
        <w:rPr>
          <w:rFonts w:eastAsia="Times New Roman" w:cs="Times New Roman"/>
        </w:rPr>
        <w:t>is</w:t>
      </w:r>
      <w:proofErr w:type="spellEnd"/>
      <w:proofErr w:type="gram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there</w:t>
      </w:r>
      <w:proofErr w:type="spellEnd"/>
      <w:r w:rsidRPr="00DD273A">
        <w:rPr>
          <w:rFonts w:eastAsia="Times New Roman" w:cs="Times New Roman"/>
        </w:rPr>
        <w:t xml:space="preserve"> a middle-</w:t>
      </w:r>
      <w:proofErr w:type="spellStart"/>
      <w:r w:rsidRPr="00DD273A">
        <w:rPr>
          <w:rFonts w:eastAsia="Times New Roman" w:cs="Times New Roman"/>
        </w:rPr>
        <w:t>ground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between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mere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behavior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reading</w:t>
      </w:r>
      <w:proofErr w:type="spellEnd"/>
      <w:r w:rsidRPr="00DD273A">
        <w:rPr>
          <w:rFonts w:eastAsia="Times New Roman" w:cs="Times New Roman"/>
        </w:rPr>
        <w:t xml:space="preserve"> and full-</w:t>
      </w:r>
      <w:proofErr w:type="spellStart"/>
      <w:r w:rsidRPr="00DD273A">
        <w:rPr>
          <w:rFonts w:eastAsia="Times New Roman" w:cs="Times New Roman"/>
        </w:rPr>
        <w:t>blown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mind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reading</w:t>
      </w:r>
      <w:proofErr w:type="spellEnd"/>
      <w:r w:rsidRPr="00DD273A">
        <w:rPr>
          <w:rFonts w:eastAsia="Times New Roman" w:cs="Times New Roman"/>
        </w:rPr>
        <w:t xml:space="preserve">? The </w:t>
      </w:r>
      <w:proofErr w:type="spellStart"/>
      <w:r w:rsidRPr="00DD273A">
        <w:rPr>
          <w:rFonts w:eastAsia="Times New Roman" w:cs="Times New Roman"/>
        </w:rPr>
        <w:t>two-systems</w:t>
      </w:r>
      <w:proofErr w:type="spellEnd"/>
      <w:r>
        <w:rPr>
          <w:rFonts w:eastAsia="Times New Roman" w:cs="Times New Roman"/>
        </w:rPr>
        <w:t xml:space="preserve"> </w:t>
      </w:r>
      <w:r w:rsidRPr="00DD273A">
        <w:rPr>
          <w:rFonts w:eastAsia="Times New Roman" w:cs="Times New Roman"/>
        </w:rPr>
        <w:t xml:space="preserve">model </w:t>
      </w:r>
      <w:proofErr w:type="spellStart"/>
      <w:r w:rsidRPr="00DD273A">
        <w:rPr>
          <w:rFonts w:eastAsia="Times New Roman" w:cs="Times New Roman"/>
        </w:rPr>
        <w:t>response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rests</w:t>
      </w:r>
      <w:proofErr w:type="spellEnd"/>
      <w:r w:rsidRPr="00DD273A">
        <w:rPr>
          <w:rFonts w:eastAsia="Times New Roman" w:cs="Times New Roman"/>
        </w:rPr>
        <w:t xml:space="preserve"> on the distinction </w:t>
      </w:r>
      <w:proofErr w:type="spellStart"/>
      <w:r w:rsidRPr="00DD273A">
        <w:rPr>
          <w:rFonts w:eastAsia="Times New Roman" w:cs="Times New Roman"/>
        </w:rPr>
        <w:t>between</w:t>
      </w:r>
      <w:proofErr w:type="spellEnd"/>
      <w:r w:rsidRPr="00DD273A">
        <w:rPr>
          <w:rFonts w:eastAsia="Times New Roman" w:cs="Times New Roman"/>
        </w:rPr>
        <w:t xml:space="preserve"> full-</w:t>
      </w:r>
      <w:proofErr w:type="spellStart"/>
      <w:r w:rsidRPr="00DD273A">
        <w:rPr>
          <w:rFonts w:eastAsia="Times New Roman" w:cs="Times New Roman"/>
        </w:rPr>
        <w:t>blown</w:t>
      </w:r>
      <w:proofErr w:type="spellEnd"/>
      <w:r w:rsidRPr="00DD273A">
        <w:rPr>
          <w:rFonts w:eastAsia="Times New Roman" w:cs="Times New Roman"/>
        </w:rPr>
        <w:t xml:space="preserve"> and minimal and </w:t>
      </w:r>
      <w:proofErr w:type="spellStart"/>
      <w:r w:rsidRPr="00DD273A">
        <w:rPr>
          <w:rFonts w:eastAsia="Times New Roman" w:cs="Times New Roman"/>
        </w:rPr>
        <w:t>mind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reading</w:t>
      </w:r>
      <w:proofErr w:type="spellEnd"/>
      <w:r w:rsidRPr="00DD273A">
        <w:rPr>
          <w:rFonts w:eastAsia="Times New Roman" w:cs="Times New Roman"/>
        </w:rPr>
        <w:t>.</w:t>
      </w:r>
    </w:p>
    <w:p w14:paraId="368000DA" w14:textId="77777777" w:rsidR="00DD273A" w:rsidRPr="00DD273A" w:rsidRDefault="00DD273A" w:rsidP="00DD273A">
      <w:pPr>
        <w:jc w:val="both"/>
        <w:rPr>
          <w:rFonts w:eastAsia="Times New Roman" w:cs="Times New Roman"/>
        </w:rPr>
      </w:pPr>
      <w:r w:rsidRPr="00DD273A">
        <w:rPr>
          <w:rFonts w:eastAsia="Times New Roman" w:cs="Times New Roman"/>
        </w:rPr>
        <w:t xml:space="preserve">One of the </w:t>
      </w:r>
      <w:proofErr w:type="spellStart"/>
      <w:r w:rsidRPr="00DD273A">
        <w:rPr>
          <w:rFonts w:eastAsia="Times New Roman" w:cs="Times New Roman"/>
        </w:rPr>
        <w:t>fundamental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tasks</w:t>
      </w:r>
      <w:proofErr w:type="spellEnd"/>
      <w:r w:rsidRPr="00DD273A">
        <w:rPr>
          <w:rFonts w:eastAsia="Times New Roman" w:cs="Times New Roman"/>
        </w:rPr>
        <w:t xml:space="preserve"> of the model </w:t>
      </w:r>
      <w:proofErr w:type="spellStart"/>
      <w:r w:rsidRPr="00DD273A">
        <w:rPr>
          <w:rFonts w:eastAsia="Times New Roman" w:cs="Times New Roman"/>
        </w:rPr>
        <w:t>is</w:t>
      </w:r>
      <w:proofErr w:type="spellEnd"/>
      <w:r w:rsidRPr="00DD273A">
        <w:rPr>
          <w:rFonts w:eastAsia="Times New Roman" w:cs="Times New Roman"/>
        </w:rPr>
        <w:t xml:space="preserve"> to </w:t>
      </w:r>
      <w:proofErr w:type="spellStart"/>
      <w:r w:rsidRPr="00DD273A">
        <w:rPr>
          <w:rFonts w:eastAsia="Times New Roman" w:cs="Times New Roman"/>
        </w:rPr>
        <w:t>resolve</w:t>
      </w:r>
      <w:proofErr w:type="spellEnd"/>
      <w:r w:rsidRPr="00DD273A">
        <w:rPr>
          <w:rFonts w:eastAsia="Times New Roman" w:cs="Times New Roman"/>
        </w:rPr>
        <w:t xml:space="preserve"> the puzzle  of the </w:t>
      </w:r>
      <w:proofErr w:type="spellStart"/>
      <w:r w:rsidRPr="00DD273A">
        <w:rPr>
          <w:rFonts w:eastAsia="Times New Roman" w:cs="Times New Roman"/>
        </w:rPr>
        <w:t>discrepant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developmental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findings</w:t>
      </w:r>
      <w:proofErr w:type="spellEnd"/>
      <w:r w:rsidRPr="00DD273A">
        <w:rPr>
          <w:rFonts w:eastAsia="Times New Roman" w:cs="Times New Roman"/>
        </w:rPr>
        <w:t xml:space="preserve">: </w:t>
      </w:r>
      <w:proofErr w:type="spellStart"/>
      <w:r w:rsidRPr="00DD273A">
        <w:rPr>
          <w:rFonts w:eastAsia="Times New Roman" w:cs="Times New Roman"/>
        </w:rPr>
        <w:t>while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preschoolers</w:t>
      </w:r>
      <w:proofErr w:type="spellEnd"/>
      <w:r w:rsidRPr="00DD273A">
        <w:rPr>
          <w:rFonts w:eastAsia="Times New Roman" w:cs="Times New Roman"/>
        </w:rPr>
        <w:t xml:space="preserve"> have been </w:t>
      </w:r>
      <w:proofErr w:type="spellStart"/>
      <w:r w:rsidRPr="00DD273A">
        <w:rPr>
          <w:rFonts w:eastAsia="Times New Roman" w:cs="Times New Roman"/>
        </w:rPr>
        <w:t>shown</w:t>
      </w:r>
      <w:proofErr w:type="spellEnd"/>
      <w:r w:rsidRPr="00DD273A">
        <w:rPr>
          <w:rFonts w:eastAsia="Times New Roman" w:cs="Times New Roman"/>
        </w:rPr>
        <w:t xml:space="preserve"> to </w:t>
      </w:r>
      <w:proofErr w:type="spellStart"/>
      <w:r w:rsidRPr="00DD273A">
        <w:rPr>
          <w:rFonts w:eastAsia="Times New Roman" w:cs="Times New Roman"/>
        </w:rPr>
        <w:t>fail</w:t>
      </w:r>
      <w:proofErr w:type="spellEnd"/>
      <w:r w:rsidRPr="00DD273A">
        <w:rPr>
          <w:rFonts w:eastAsia="Times New Roman" w:cs="Times New Roman"/>
        </w:rPr>
        <w:t xml:space="preserve"> explicit  false-</w:t>
      </w:r>
      <w:proofErr w:type="spellStart"/>
      <w:r w:rsidRPr="00DD273A">
        <w:rPr>
          <w:rFonts w:eastAsia="Times New Roman" w:cs="Times New Roman"/>
        </w:rPr>
        <w:t>belief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tasks</w:t>
      </w:r>
      <w:proofErr w:type="spellEnd"/>
      <w:r w:rsidRPr="00DD273A">
        <w:rPr>
          <w:rFonts w:eastAsia="Times New Roman" w:cs="Times New Roman"/>
        </w:rPr>
        <w:t xml:space="preserve">, </w:t>
      </w:r>
      <w:proofErr w:type="spellStart"/>
      <w:r w:rsidRPr="00DD273A">
        <w:rPr>
          <w:rFonts w:eastAsia="Times New Roman" w:cs="Times New Roman"/>
        </w:rPr>
        <w:t>there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is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evidence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preverbal</w:t>
      </w:r>
      <w:proofErr w:type="spellEnd"/>
      <w:r w:rsidRPr="00DD273A">
        <w:rPr>
          <w:rFonts w:eastAsia="Times New Roman" w:cs="Times New Roman"/>
        </w:rPr>
        <w:t xml:space="preserve"> infants </w:t>
      </w:r>
      <w:proofErr w:type="spellStart"/>
      <w:r w:rsidRPr="00DD273A">
        <w:rPr>
          <w:rFonts w:eastAsia="Times New Roman" w:cs="Times New Roman"/>
        </w:rPr>
        <w:t>expect</w:t>
      </w:r>
      <w:proofErr w:type="spellEnd"/>
      <w:r w:rsidRPr="00DD273A">
        <w:rPr>
          <w:rFonts w:eastAsia="Times New Roman" w:cs="Times New Roman"/>
        </w:rPr>
        <w:t xml:space="preserve"> agents to </w:t>
      </w:r>
      <w:proofErr w:type="spellStart"/>
      <w:r w:rsidRPr="00DD273A">
        <w:rPr>
          <w:rFonts w:eastAsia="Times New Roman" w:cs="Times New Roman"/>
        </w:rPr>
        <w:t>act</w:t>
      </w:r>
      <w:proofErr w:type="spellEnd"/>
      <w:r w:rsidRPr="00DD273A">
        <w:rPr>
          <w:rFonts w:eastAsia="Times New Roman" w:cs="Times New Roman"/>
        </w:rPr>
        <w:t xml:space="preserve"> in accordance </w:t>
      </w:r>
      <w:proofErr w:type="spellStart"/>
      <w:r w:rsidRPr="00DD273A">
        <w:rPr>
          <w:rFonts w:eastAsia="Times New Roman" w:cs="Times New Roman"/>
        </w:rPr>
        <w:t>with</w:t>
      </w:r>
      <w:proofErr w:type="spellEnd"/>
      <w:r w:rsidRPr="00DD273A">
        <w:rPr>
          <w:rFonts w:eastAsia="Times New Roman" w:cs="Times New Roman"/>
        </w:rPr>
        <w:t xml:space="preserve"> the contents of </w:t>
      </w:r>
      <w:proofErr w:type="spellStart"/>
      <w:r w:rsidRPr="00DD273A">
        <w:rPr>
          <w:rFonts w:eastAsia="Times New Roman" w:cs="Times New Roman"/>
        </w:rPr>
        <w:t>their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beliefs</w:t>
      </w:r>
      <w:proofErr w:type="spellEnd"/>
      <w:r w:rsidRPr="00DD273A">
        <w:rPr>
          <w:rFonts w:eastAsia="Times New Roman" w:cs="Times New Roman"/>
        </w:rPr>
        <w:t xml:space="preserve"> (</w:t>
      </w:r>
      <w:proofErr w:type="spellStart"/>
      <w:r w:rsidRPr="00DD273A">
        <w:rPr>
          <w:rFonts w:eastAsia="Times New Roman" w:cs="Times New Roman"/>
        </w:rPr>
        <w:t>whether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true</w:t>
      </w:r>
      <w:proofErr w:type="spellEnd"/>
      <w:r w:rsidRPr="00DD273A">
        <w:rPr>
          <w:rFonts w:eastAsia="Times New Roman" w:cs="Times New Roman"/>
        </w:rPr>
        <w:t xml:space="preserve"> or false).</w:t>
      </w:r>
    </w:p>
    <w:p w14:paraId="67AD72AD" w14:textId="77777777" w:rsidR="00DD273A" w:rsidRPr="00DD273A" w:rsidRDefault="00DD273A" w:rsidP="00DD273A">
      <w:pPr>
        <w:jc w:val="both"/>
        <w:rPr>
          <w:rFonts w:eastAsia="Times New Roman" w:cs="Times New Roman"/>
        </w:rPr>
      </w:pPr>
      <w:proofErr w:type="spellStart"/>
      <w:r w:rsidRPr="00DD273A">
        <w:rPr>
          <w:rFonts w:eastAsia="Times New Roman" w:cs="Times New Roman"/>
        </w:rPr>
        <w:t>According</w:t>
      </w:r>
      <w:proofErr w:type="spellEnd"/>
      <w:r w:rsidRPr="00DD273A">
        <w:rPr>
          <w:rFonts w:eastAsia="Times New Roman" w:cs="Times New Roman"/>
        </w:rPr>
        <w:t xml:space="preserve"> to the </w:t>
      </w:r>
      <w:proofErr w:type="spellStart"/>
      <w:r w:rsidRPr="00DD273A">
        <w:rPr>
          <w:rFonts w:eastAsia="Times New Roman" w:cs="Times New Roman"/>
        </w:rPr>
        <w:t>two-systems</w:t>
      </w:r>
      <w:proofErr w:type="spellEnd"/>
      <w:r w:rsidRPr="00DD273A">
        <w:rPr>
          <w:rFonts w:eastAsia="Times New Roman" w:cs="Times New Roman"/>
        </w:rPr>
        <w:t xml:space="preserve"> model, </w:t>
      </w:r>
      <w:proofErr w:type="spellStart"/>
      <w:r w:rsidRPr="00DD273A">
        <w:rPr>
          <w:rFonts w:eastAsia="Times New Roman" w:cs="Times New Roman"/>
        </w:rPr>
        <w:t>while</w:t>
      </w:r>
      <w:proofErr w:type="spellEnd"/>
      <w:r w:rsidRPr="00DD273A">
        <w:rPr>
          <w:rFonts w:eastAsia="Times New Roman" w:cs="Times New Roman"/>
        </w:rPr>
        <w:t xml:space="preserve"> minimal </w:t>
      </w:r>
      <w:proofErr w:type="spellStart"/>
      <w:r w:rsidRPr="00DD273A">
        <w:rPr>
          <w:rFonts w:eastAsia="Times New Roman" w:cs="Times New Roman"/>
        </w:rPr>
        <w:t>mind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reading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is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present</w:t>
      </w:r>
      <w:proofErr w:type="spellEnd"/>
      <w:r w:rsidRPr="00DD273A">
        <w:rPr>
          <w:rFonts w:eastAsia="Times New Roman" w:cs="Times New Roman"/>
        </w:rPr>
        <w:t xml:space="preserve"> in </w:t>
      </w:r>
      <w:proofErr w:type="spellStart"/>
      <w:r w:rsidRPr="00DD273A">
        <w:rPr>
          <w:rFonts w:eastAsia="Times New Roman" w:cs="Times New Roman"/>
        </w:rPr>
        <w:t>human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infancy</w:t>
      </w:r>
      <w:proofErr w:type="spellEnd"/>
      <w:r w:rsidRPr="00DD273A">
        <w:rPr>
          <w:rFonts w:eastAsia="Times New Roman" w:cs="Times New Roman"/>
        </w:rPr>
        <w:t xml:space="preserve"> and full-</w:t>
      </w:r>
      <w:proofErr w:type="spellStart"/>
      <w:r w:rsidRPr="00DD273A">
        <w:rPr>
          <w:rFonts w:eastAsia="Times New Roman" w:cs="Times New Roman"/>
        </w:rPr>
        <w:t>blown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mind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reading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emerges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later</w:t>
      </w:r>
      <w:proofErr w:type="spellEnd"/>
      <w:r w:rsidRPr="00DD273A">
        <w:rPr>
          <w:rFonts w:eastAsia="Times New Roman" w:cs="Times New Roman"/>
        </w:rPr>
        <w:t xml:space="preserve"> in </w:t>
      </w:r>
      <w:proofErr w:type="spellStart"/>
      <w:r w:rsidRPr="00DD273A">
        <w:rPr>
          <w:rFonts w:eastAsia="Times New Roman" w:cs="Times New Roman"/>
        </w:rPr>
        <w:t>development</w:t>
      </w:r>
      <w:proofErr w:type="spellEnd"/>
      <w:r w:rsidRPr="00DD273A">
        <w:rPr>
          <w:rFonts w:eastAsia="Times New Roman" w:cs="Times New Roman"/>
        </w:rPr>
        <w:t xml:space="preserve">, the former </w:t>
      </w:r>
      <w:proofErr w:type="spellStart"/>
      <w:r w:rsidRPr="00DD273A">
        <w:rPr>
          <w:rFonts w:eastAsia="Times New Roman" w:cs="Times New Roman"/>
        </w:rPr>
        <w:t>persists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through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development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into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adulthood</w:t>
      </w:r>
      <w:proofErr w:type="spellEnd"/>
      <w:r w:rsidRPr="00DD273A">
        <w:rPr>
          <w:rFonts w:eastAsia="Times New Roman" w:cs="Times New Roman"/>
        </w:rPr>
        <w:t>.</w:t>
      </w:r>
    </w:p>
    <w:p w14:paraId="04153BA1" w14:textId="77777777" w:rsidR="00DD273A" w:rsidRPr="00DD273A" w:rsidRDefault="00DD273A" w:rsidP="00DD273A">
      <w:pPr>
        <w:jc w:val="both"/>
        <w:rPr>
          <w:rFonts w:eastAsia="Times New Roman" w:cs="Times New Roman"/>
        </w:rPr>
      </w:pPr>
      <w:r w:rsidRPr="00DD273A">
        <w:rPr>
          <w:rFonts w:eastAsia="Times New Roman" w:cs="Times New Roman"/>
        </w:rPr>
        <w:t xml:space="preserve">I </w:t>
      </w:r>
      <w:proofErr w:type="spellStart"/>
      <w:r w:rsidRPr="00DD273A">
        <w:rPr>
          <w:rFonts w:eastAsia="Times New Roman" w:cs="Times New Roman"/>
        </w:rPr>
        <w:t>will</w:t>
      </w:r>
      <w:proofErr w:type="spellEnd"/>
      <w:r w:rsidRPr="00DD273A">
        <w:rPr>
          <w:rFonts w:eastAsia="Times New Roman" w:cs="Times New Roman"/>
        </w:rPr>
        <w:t xml:space="preserve"> examine the </w:t>
      </w:r>
      <w:proofErr w:type="spellStart"/>
      <w:r w:rsidRPr="00DD273A">
        <w:rPr>
          <w:rFonts w:eastAsia="Times New Roman" w:cs="Times New Roman"/>
        </w:rPr>
        <w:t>two-systems</w:t>
      </w:r>
      <w:proofErr w:type="spellEnd"/>
      <w:r w:rsidRPr="00DD273A">
        <w:rPr>
          <w:rFonts w:eastAsia="Times New Roman" w:cs="Times New Roman"/>
        </w:rPr>
        <w:t xml:space="preserve"> model and </w:t>
      </w:r>
      <w:proofErr w:type="spellStart"/>
      <w:r w:rsidRPr="00DD273A">
        <w:rPr>
          <w:rFonts w:eastAsia="Times New Roman" w:cs="Times New Roman"/>
        </w:rPr>
        <w:t>scrutinize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its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attempted</w:t>
      </w:r>
      <w:proofErr w:type="spellEnd"/>
      <w:r w:rsidRPr="00DD273A">
        <w:rPr>
          <w:rFonts w:eastAsia="Times New Roman" w:cs="Times New Roman"/>
        </w:rPr>
        <w:t xml:space="preserve"> </w:t>
      </w:r>
      <w:proofErr w:type="spellStart"/>
      <w:r w:rsidRPr="00DD273A">
        <w:rPr>
          <w:rFonts w:eastAsia="Times New Roman" w:cs="Times New Roman"/>
        </w:rPr>
        <w:t>resolution</w:t>
      </w:r>
      <w:proofErr w:type="spellEnd"/>
      <w:r w:rsidRPr="00DD273A">
        <w:rPr>
          <w:rFonts w:eastAsia="Times New Roman" w:cs="Times New Roman"/>
        </w:rPr>
        <w:t xml:space="preserve"> of the </w:t>
      </w:r>
      <w:proofErr w:type="spellStart"/>
      <w:r w:rsidRPr="00DD273A">
        <w:rPr>
          <w:rFonts w:eastAsia="Times New Roman" w:cs="Times New Roman"/>
        </w:rPr>
        <w:t>developmental</w:t>
      </w:r>
      <w:proofErr w:type="spellEnd"/>
      <w:r w:rsidRPr="00DD273A">
        <w:rPr>
          <w:rFonts w:eastAsia="Times New Roman" w:cs="Times New Roman"/>
        </w:rPr>
        <w:t xml:space="preserve"> puzzle.</w:t>
      </w:r>
    </w:p>
    <w:p w14:paraId="3D9D4EBA" w14:textId="77777777" w:rsidR="000A4348" w:rsidRPr="00DD273A" w:rsidRDefault="000A4348" w:rsidP="00DD273A">
      <w:pPr>
        <w:jc w:val="both"/>
      </w:pPr>
    </w:p>
    <w:sectPr w:rsidR="000A4348" w:rsidRPr="00DD273A" w:rsidSect="000A43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3A"/>
    <w:rsid w:val="000A4348"/>
    <w:rsid w:val="0071458A"/>
    <w:rsid w:val="00D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366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990</Characters>
  <Application>Microsoft Macintosh Word</Application>
  <DocSecurity>0</DocSecurity>
  <Lines>8</Lines>
  <Paragraphs>2</Paragraphs>
  <ScaleCrop>false</ScaleCrop>
  <Company>CNRS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Justinat Epinat</dc:creator>
  <cp:keywords/>
  <dc:description/>
  <cp:lastModifiedBy>Justinat Epinat</cp:lastModifiedBy>
  <cp:revision>2</cp:revision>
  <dcterms:created xsi:type="dcterms:W3CDTF">2016-09-28T13:25:00Z</dcterms:created>
  <dcterms:modified xsi:type="dcterms:W3CDTF">2016-09-28T13:32:00Z</dcterms:modified>
</cp:coreProperties>
</file>